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E6F1" w14:textId="4274FF58" w:rsidR="00271E2F" w:rsidRPr="00C66BBD" w:rsidRDefault="00271E2F" w:rsidP="0057410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val="en-US"/>
        </w:rPr>
      </w:pPr>
      <w:bookmarkStart w:id="0" w:name="_Hlk89424585"/>
      <w:bookmarkEnd w:id="0"/>
      <w:r w:rsidRPr="00C66BBD">
        <w:rPr>
          <w:rFonts w:eastAsia="Times New Roman" w:cstheme="minorHAnsi"/>
          <w:b/>
          <w:bCs/>
          <w:color w:val="000000"/>
          <w:lang w:val="en-US"/>
        </w:rPr>
        <w:t>NAZIV POZIVA</w:t>
      </w:r>
      <w:r w:rsidRPr="00C66BBD">
        <w:rPr>
          <w:rFonts w:eastAsia="Times New Roman" w:cstheme="minorHAnsi"/>
          <w:color w:val="000000"/>
          <w:lang w:val="en-US"/>
        </w:rPr>
        <w:t>: Uspostava regionalnih centara kompetentnosti u strukovnom obrazovanju u (pod)sektorima, strojarstvo, elektrotehnika I računalstvo, poljoprivreda I zdravstvo</w:t>
      </w:r>
    </w:p>
    <w:p w14:paraId="1D74AB9D" w14:textId="77777777" w:rsidR="00271E2F" w:rsidRPr="00C66BBD" w:rsidRDefault="00271E2F" w:rsidP="0057410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val="en-US"/>
        </w:rPr>
      </w:pPr>
    </w:p>
    <w:p w14:paraId="17030C35" w14:textId="55A8C066" w:rsidR="00574109" w:rsidRPr="00C66BBD" w:rsidRDefault="00574109" w:rsidP="0057410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NAZIV PROJEKTA</w:t>
      </w:r>
      <w:r w:rsidRPr="00C66BBD">
        <w:rPr>
          <w:rFonts w:eastAsia="Times New Roman" w:cstheme="minorHAnsi"/>
          <w:color w:val="000000"/>
          <w:lang w:val="en-US"/>
        </w:rPr>
        <w:t>:</w:t>
      </w:r>
    </w:p>
    <w:p w14:paraId="6AF806CC" w14:textId="77777777" w:rsidR="00574109" w:rsidRPr="00C66BBD" w:rsidRDefault="00574109" w:rsidP="0057410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Uspostava Regionalnog centra kompetentnosti Panonika</w:t>
      </w:r>
    </w:p>
    <w:p w14:paraId="4829AD21" w14:textId="0B7AD2C6" w:rsidR="002E2555" w:rsidRPr="00C66BBD" w:rsidRDefault="002E2555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UKUPNA VRIJEDNOST PROJEKTA</w:t>
      </w:r>
      <w:r w:rsidRPr="00C66BBD">
        <w:rPr>
          <w:rFonts w:eastAsia="Times New Roman" w:cstheme="minorHAnsi"/>
          <w:color w:val="000000"/>
          <w:lang w:val="en-US"/>
        </w:rPr>
        <w:t>:</w:t>
      </w:r>
      <w:r w:rsidR="00AF3633">
        <w:rPr>
          <w:rFonts w:eastAsia="Times New Roman" w:cstheme="minorHAnsi"/>
          <w:color w:val="000000"/>
          <w:lang w:val="en-US"/>
        </w:rPr>
        <w:t xml:space="preserve"> </w:t>
      </w:r>
      <w:r w:rsidRPr="00C66BBD">
        <w:rPr>
          <w:rFonts w:eastAsia="Times New Roman" w:cstheme="minorHAnsi"/>
          <w:color w:val="000000"/>
          <w:lang w:val="en-US"/>
        </w:rPr>
        <w:t>49.345.376,16 HRK</w:t>
      </w:r>
    </w:p>
    <w:p w14:paraId="01E3AFEC" w14:textId="09EA1CDA" w:rsidR="002E2555" w:rsidRPr="00C66BBD" w:rsidRDefault="002E2555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BESPOVRATNA SREDSTVA:</w:t>
      </w:r>
      <w:r w:rsidR="00936FDE">
        <w:rPr>
          <w:rFonts w:eastAsia="Times New Roman" w:cstheme="minorHAnsi"/>
          <w:color w:val="000000"/>
          <w:lang w:val="en-US"/>
        </w:rPr>
        <w:t xml:space="preserve"> </w:t>
      </w:r>
      <w:r w:rsidRPr="00C66BBD">
        <w:rPr>
          <w:rFonts w:eastAsia="Times New Roman" w:cstheme="minorHAnsi"/>
          <w:color w:val="000000"/>
          <w:lang w:val="en-US"/>
        </w:rPr>
        <w:t>49.345.376,16 HRK (100%)</w:t>
      </w:r>
    </w:p>
    <w:p w14:paraId="0D5210A6" w14:textId="0089758A" w:rsidR="00271E2F" w:rsidRPr="00C66BBD" w:rsidRDefault="00271E2F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OPERATIVNI PROGRAM</w:t>
      </w:r>
      <w:r w:rsidRPr="00C66BBD">
        <w:rPr>
          <w:rFonts w:eastAsia="Times New Roman" w:cstheme="minorHAnsi"/>
          <w:color w:val="000000"/>
          <w:lang w:val="en-US"/>
        </w:rPr>
        <w:t>: Učinkoviti ljudski potencijali</w:t>
      </w:r>
    </w:p>
    <w:p w14:paraId="346EEB87" w14:textId="7E158BC6" w:rsidR="00271E2F" w:rsidRPr="00C66BBD" w:rsidRDefault="00271E2F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FOND:</w:t>
      </w:r>
      <w:r w:rsidRPr="00C66BBD">
        <w:rPr>
          <w:rFonts w:eastAsia="Times New Roman" w:cstheme="minorHAnsi"/>
          <w:color w:val="000000"/>
          <w:lang w:val="en-US"/>
        </w:rPr>
        <w:t xml:space="preserve"> Europski socijalni fond</w:t>
      </w:r>
    </w:p>
    <w:p w14:paraId="16E0978D" w14:textId="77777777" w:rsidR="002E2555" w:rsidRPr="00C66BBD" w:rsidRDefault="002E2555" w:rsidP="00C66B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CILJ PROJEKTA:</w:t>
      </w:r>
      <w:r w:rsidRPr="00C66BBD">
        <w:rPr>
          <w:rFonts w:eastAsia="Times New Roman" w:cstheme="minorHAnsi"/>
          <w:color w:val="000000"/>
          <w:lang w:val="en-US"/>
        </w:rPr>
        <w:br/>
        <w:t>Uspostava organizacijskih, programskih i kadrovskih uvjeta funkcioniranja RCK Panonika koji će unaprijediti mogućnosti za učenje temeljeno na radu učenicima i odraslim polaznicima strukovnog obrazovanja u poljoprivrednom (pod)sektoru.</w:t>
      </w:r>
    </w:p>
    <w:p w14:paraId="4122B326" w14:textId="77777777" w:rsidR="002E2555" w:rsidRPr="00C66BBD" w:rsidRDefault="002E2555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NAZIV PROJEKTA:</w:t>
      </w:r>
      <w:r w:rsidRPr="00C66BBD">
        <w:rPr>
          <w:rFonts w:eastAsia="Times New Roman" w:cstheme="minorHAnsi"/>
          <w:color w:val="000000"/>
          <w:lang w:val="en-US"/>
        </w:rPr>
        <w:br/>
        <w:t>Uspostava Regionalnog centra kompetentnosti Panonika</w:t>
      </w:r>
    </w:p>
    <w:p w14:paraId="6B3F88C0" w14:textId="77777777" w:rsidR="002E2555" w:rsidRPr="00C66BBD" w:rsidRDefault="002E2555" w:rsidP="002E255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PRIJAVITELJ:</w:t>
      </w:r>
      <w:r w:rsidRPr="00C66BBD">
        <w:rPr>
          <w:rFonts w:eastAsia="Times New Roman" w:cstheme="minorHAnsi"/>
          <w:color w:val="000000"/>
          <w:lang w:val="en-US"/>
        </w:rPr>
        <w:br/>
        <w:t>Poljoprivredno-prehrambena škola</w:t>
      </w:r>
      <w:r w:rsidR="00574109" w:rsidRPr="00C66BBD">
        <w:rPr>
          <w:rFonts w:eastAsia="Times New Roman" w:cstheme="minorHAnsi"/>
          <w:color w:val="000000"/>
          <w:lang w:val="en-US"/>
        </w:rPr>
        <w:t xml:space="preserve"> - Požega</w:t>
      </w:r>
    </w:p>
    <w:p w14:paraId="4C24272A" w14:textId="77777777" w:rsidR="004B390E" w:rsidRPr="00C66BBD" w:rsidRDefault="004B390E" w:rsidP="004B390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b/>
          <w:bCs/>
          <w:color w:val="000000"/>
          <w:lang w:val="en-US"/>
        </w:rPr>
        <w:t>PARTNERI:</w:t>
      </w:r>
    </w:p>
    <w:p w14:paraId="21FF550C" w14:textId="77777777" w:rsidR="004B390E" w:rsidRPr="00C66BBD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Požeško – slavonska županija,</w:t>
      </w:r>
    </w:p>
    <w:p w14:paraId="5B6E6F38" w14:textId="77777777" w:rsidR="004B390E" w:rsidRPr="00C66BBD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Srednja škola Stjepana Sulimanca, Pitomača</w:t>
      </w:r>
    </w:p>
    <w:p w14:paraId="36ADAA96" w14:textId="77777777" w:rsidR="004B390E" w:rsidRPr="00C66BBD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Veleučilište u Požegi,</w:t>
      </w:r>
    </w:p>
    <w:p w14:paraId="3F75FDE8" w14:textId="77777777" w:rsidR="004B390E" w:rsidRPr="00C66BBD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Kutjevo d.d.,</w:t>
      </w:r>
    </w:p>
    <w:p w14:paraId="2C9A76B6" w14:textId="77777777" w:rsidR="004B390E" w:rsidRPr="00C66BBD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Prirodoslovna škola Karlovac,</w:t>
      </w:r>
    </w:p>
    <w:p w14:paraId="15F7598E" w14:textId="11DDADF3" w:rsidR="004B390E" w:rsidRDefault="004B390E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 w:rsidRPr="00C66BBD">
        <w:rPr>
          <w:rFonts w:eastAsia="Times New Roman" w:cstheme="minorHAnsi"/>
          <w:color w:val="000000"/>
          <w:lang w:val="en-US"/>
        </w:rPr>
        <w:t>Ekonomska škola Požega</w:t>
      </w:r>
    </w:p>
    <w:p w14:paraId="0066F6FB" w14:textId="3600B5C8" w:rsidR="00C66BBD" w:rsidRPr="00C66BBD" w:rsidRDefault="00C66BBD" w:rsidP="004B3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Udruga učeničkih domova Republike Hrvatske</w:t>
      </w:r>
    </w:p>
    <w:p w14:paraId="4D1D4CCF" w14:textId="7E706500" w:rsidR="004B390E" w:rsidRPr="00C66BBD" w:rsidRDefault="00C66BBD" w:rsidP="00C66BBD">
      <w:pPr>
        <w:shd w:val="clear" w:color="auto" w:fill="FFFFFF"/>
        <w:spacing w:before="100" w:beforeAutospacing="1" w:after="100" w:afterAutospacing="1" w:line="240" w:lineRule="auto"/>
        <w:rPr>
          <w:rStyle w:val="Naglaeno"/>
          <w:rFonts w:eastAsia="Times New Roman" w:cstheme="minorHAnsi"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EFAD6CC" wp14:editId="5B0C3594">
            <wp:extent cx="5943600" cy="1790700"/>
            <wp:effectExtent l="0" t="0" r="0" b="0"/>
            <wp:docPr id="5" name="Slika 5" descr="Europski socijalni fond - Povjerenik za infor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ski socijalni fond - Povjerenik za informiran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EE50" w14:textId="767BC235" w:rsidR="00271E2F" w:rsidRPr="00AF3633" w:rsidRDefault="00574109" w:rsidP="00271E2F">
      <w:pPr>
        <w:pStyle w:val="StandardWeb"/>
        <w:shd w:val="clear" w:color="auto" w:fill="FFFFFF"/>
        <w:ind w:left="360"/>
        <w:rPr>
          <w:rStyle w:val="Naglaeno"/>
          <w:rFonts w:asciiTheme="minorHAnsi" w:hAnsiTheme="minorHAnsi" w:cstheme="minorHAnsi"/>
          <w:color w:val="000000"/>
          <w:sz w:val="22"/>
          <w:szCs w:val="22"/>
        </w:rPr>
      </w:pPr>
      <w:r w:rsidRPr="00AF3633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KRATKI OPIS PROJEKTA:</w:t>
      </w:r>
    </w:p>
    <w:p w14:paraId="04D65B5A" w14:textId="7FCC8A97" w:rsidR="00C66BBD" w:rsidRPr="00C66BBD" w:rsidRDefault="00C66BBD" w:rsidP="00C66BBD">
      <w:pPr>
        <w:pStyle w:val="StandardWeb"/>
        <w:shd w:val="clear" w:color="auto" w:fill="FFFFFF"/>
        <w:ind w:left="360"/>
        <w:jc w:val="both"/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C66BBD">
        <w:rPr>
          <w:rStyle w:val="Naglaen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Projektom osnivanja RCK Panonika stvaraju se neophodni programski i kadrovski uvjeti koji će unaprijediti mogućnosti za učenje temeljeno na radu i praktičnoj nastavi. Programski uvjeti se stvaraju modernizacijom postojećih obrazovnih programa i stvaranjem novog standarda zanimanja, kvalifikacija i kurikuluma. Kadrovski uvjeti osiguravaju se organiziranjem specijaliziranih edukacija i studijskih putovanja namijenjenih nastavnom osoblju.</w:t>
      </w:r>
    </w:p>
    <w:p w14:paraId="671C0586" w14:textId="0483E3A5" w:rsidR="00574109" w:rsidRPr="00AF3633" w:rsidRDefault="00574109" w:rsidP="00271E2F">
      <w:pPr>
        <w:pStyle w:val="StandardWeb"/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AF3633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TRAJANJE:</w:t>
      </w:r>
      <w:r w:rsidRPr="00AF3633">
        <w:rPr>
          <w:rFonts w:asciiTheme="minorHAnsi" w:hAnsiTheme="minorHAnsi" w:cstheme="minorHAnsi"/>
          <w:color w:val="000000"/>
          <w:sz w:val="22"/>
          <w:szCs w:val="22"/>
        </w:rPr>
        <w:br/>
        <w:t>Od 29. prosinca 2019. do 29. prosinca 2023.</w:t>
      </w:r>
    </w:p>
    <w:p w14:paraId="390CDBEB" w14:textId="77777777" w:rsidR="00173D57" w:rsidRPr="00271E2F" w:rsidRDefault="00173D57" w:rsidP="00173D57">
      <w:pPr>
        <w:pStyle w:val="StandardWeb"/>
        <w:shd w:val="clear" w:color="auto" w:fill="FFFFFF"/>
        <w:ind w:left="720"/>
        <w:rPr>
          <w:rStyle w:val="Naglaeno"/>
          <w:rFonts w:asciiTheme="minorHAnsi" w:hAnsiTheme="minorHAnsi" w:cstheme="minorHAnsi"/>
          <w:color w:val="000000"/>
        </w:rPr>
      </w:pPr>
    </w:p>
    <w:p w14:paraId="7BDC8311" w14:textId="124D6104" w:rsidR="000A6CB9" w:rsidRPr="00AF3633" w:rsidRDefault="00AF3633" w:rsidP="00AF3633">
      <w:pPr>
        <w:pStyle w:val="StandardWeb"/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aglaeno"/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271E2F" w:rsidRPr="00AF3633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AKTIVNOST</w:t>
      </w:r>
      <w:r w:rsidR="005C06DA" w:rsidRPr="00AF3633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>I</w:t>
      </w:r>
      <w:r w:rsidRPr="00AF3633">
        <w:rPr>
          <w:rStyle w:val="Naglaeno"/>
          <w:rFonts w:asciiTheme="minorHAnsi" w:hAnsiTheme="minorHAnsi" w:cstheme="minorHAnsi"/>
          <w:color w:val="000000"/>
          <w:sz w:val="22"/>
          <w:szCs w:val="22"/>
        </w:rPr>
        <w:t xml:space="preserve"> PROVEDENE U 2021. GODINI</w:t>
      </w:r>
    </w:p>
    <w:p w14:paraId="2DB8103A" w14:textId="27132807" w:rsidR="00713050" w:rsidRDefault="005C06DA" w:rsidP="00AF3633">
      <w:pPr>
        <w:pStyle w:val="StandardWeb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32FA">
        <w:rPr>
          <w:rFonts w:asciiTheme="minorHAnsi" w:hAnsiTheme="minorHAnsi" w:cstheme="minorHAnsi"/>
          <w:sz w:val="22"/>
          <w:szCs w:val="22"/>
        </w:rPr>
        <w:t xml:space="preserve">Početna konferencija projekta </w:t>
      </w:r>
      <w:r w:rsidR="00173D57" w:rsidRPr="00C332FA">
        <w:rPr>
          <w:rFonts w:asciiTheme="minorHAnsi" w:hAnsiTheme="minorHAnsi" w:cstheme="minorHAnsi"/>
          <w:sz w:val="22"/>
          <w:szCs w:val="22"/>
        </w:rPr>
        <w:t xml:space="preserve">„Uspostava Regionalnog centra kompetentnosti - Panonika“  </w:t>
      </w:r>
      <w:r w:rsidR="006C5162" w:rsidRPr="00C332FA">
        <w:rPr>
          <w:rFonts w:asciiTheme="minorHAnsi" w:hAnsiTheme="minorHAnsi" w:cstheme="minorHAnsi"/>
          <w:sz w:val="22"/>
          <w:szCs w:val="22"/>
        </w:rPr>
        <w:t xml:space="preserve"> održana </w:t>
      </w:r>
      <w:r w:rsidR="00173D57" w:rsidRPr="00C332FA">
        <w:rPr>
          <w:rFonts w:asciiTheme="minorHAnsi" w:hAnsiTheme="minorHAnsi" w:cstheme="minorHAnsi"/>
          <w:sz w:val="22"/>
          <w:szCs w:val="22"/>
        </w:rPr>
        <w:t xml:space="preserve">je  29. ožujka 2021. godine  </w:t>
      </w:r>
      <w:r w:rsidRPr="00C332FA">
        <w:rPr>
          <w:rFonts w:asciiTheme="minorHAnsi" w:hAnsiTheme="minorHAnsi" w:cstheme="minorHAnsi"/>
          <w:sz w:val="22"/>
          <w:szCs w:val="22"/>
        </w:rPr>
        <w:t xml:space="preserve">u </w:t>
      </w:r>
      <w:r w:rsidR="00173D57" w:rsidRPr="00C332FA">
        <w:rPr>
          <w:rFonts w:asciiTheme="minorHAnsi" w:hAnsiTheme="minorHAnsi" w:cstheme="minorHAnsi"/>
          <w:sz w:val="22"/>
          <w:szCs w:val="22"/>
        </w:rPr>
        <w:t>Poljoprivredno‐prehramben</w:t>
      </w:r>
      <w:r w:rsidRPr="00C332FA">
        <w:rPr>
          <w:rFonts w:asciiTheme="minorHAnsi" w:hAnsiTheme="minorHAnsi" w:cstheme="minorHAnsi"/>
          <w:sz w:val="22"/>
          <w:szCs w:val="22"/>
        </w:rPr>
        <w:t>oj</w:t>
      </w:r>
      <w:r w:rsidR="00173D57" w:rsidRPr="00C332FA">
        <w:rPr>
          <w:rFonts w:asciiTheme="minorHAnsi" w:hAnsiTheme="minorHAnsi" w:cstheme="minorHAnsi"/>
          <w:sz w:val="22"/>
          <w:szCs w:val="22"/>
        </w:rPr>
        <w:t> škol</w:t>
      </w:r>
      <w:r w:rsidRPr="00C332FA">
        <w:rPr>
          <w:rFonts w:asciiTheme="minorHAnsi" w:hAnsiTheme="minorHAnsi" w:cstheme="minorHAnsi"/>
          <w:sz w:val="22"/>
          <w:szCs w:val="22"/>
        </w:rPr>
        <w:t>i</w:t>
      </w:r>
      <w:r w:rsidR="00271E2F" w:rsidRPr="00C332FA">
        <w:rPr>
          <w:rFonts w:asciiTheme="minorHAnsi" w:hAnsiTheme="minorHAnsi" w:cstheme="minorHAnsi"/>
          <w:sz w:val="22"/>
          <w:szCs w:val="22"/>
        </w:rPr>
        <w:t xml:space="preserve"> </w:t>
      </w:r>
      <w:r w:rsidR="00173D57" w:rsidRPr="00C332FA">
        <w:rPr>
          <w:rFonts w:asciiTheme="minorHAnsi" w:hAnsiTheme="minorHAnsi" w:cstheme="minorHAnsi"/>
          <w:sz w:val="22"/>
          <w:szCs w:val="22"/>
        </w:rPr>
        <w:t>Požeg</w:t>
      </w:r>
      <w:r w:rsidRPr="00C332FA">
        <w:rPr>
          <w:rFonts w:asciiTheme="minorHAnsi" w:hAnsiTheme="minorHAnsi" w:cstheme="minorHAnsi"/>
          <w:sz w:val="22"/>
          <w:szCs w:val="22"/>
        </w:rPr>
        <w:t>a pri čemu je</w:t>
      </w:r>
      <w:r w:rsidR="00271E2F" w:rsidRPr="00C332FA">
        <w:rPr>
          <w:rFonts w:asciiTheme="minorHAnsi" w:hAnsiTheme="minorHAnsi" w:cstheme="minorHAnsi"/>
          <w:sz w:val="22"/>
          <w:szCs w:val="22"/>
        </w:rPr>
        <w:t xml:space="preserve"> naglašeno kako</w:t>
      </w:r>
      <w:r w:rsidR="00322088" w:rsidRPr="00C332FA">
        <w:rPr>
          <w:rFonts w:asciiTheme="minorHAnsi" w:hAnsiTheme="minorHAnsi" w:cstheme="minorHAnsi"/>
          <w:sz w:val="22"/>
          <w:szCs w:val="22"/>
        </w:rPr>
        <w:t xml:space="preserve"> će </w:t>
      </w:r>
      <w:r w:rsidR="00271E2F" w:rsidRPr="00C332FA">
        <w:rPr>
          <w:rFonts w:asciiTheme="minorHAnsi" w:hAnsiTheme="minorHAnsi" w:cstheme="minorHAnsi"/>
          <w:sz w:val="22"/>
          <w:szCs w:val="22"/>
        </w:rPr>
        <w:t xml:space="preserve">biti </w:t>
      </w:r>
      <w:r w:rsidR="00322088" w:rsidRPr="00C332FA">
        <w:rPr>
          <w:rFonts w:asciiTheme="minorHAnsi" w:hAnsiTheme="minorHAnsi" w:cstheme="minorHAnsi"/>
          <w:sz w:val="22"/>
          <w:szCs w:val="22"/>
        </w:rPr>
        <w:t>nabavljena suvremena oprema za unapređenje nastavno – obrazovnih programa u vrijednosti 17 milijuna kuna za praktikume kao što su Mikrobiološki laboratorij, Praktikum za preradu voća, povrća i ljekovitog bilja, Procesno tehnološki praktikum, Kuharski praktikum, Analitički laboratorij, Vinski praktikum, Oprema za hidroponski uzgoj i druga oprema.</w:t>
      </w:r>
    </w:p>
    <w:p w14:paraId="595E58A9" w14:textId="0A1677B9" w:rsidR="00713050" w:rsidRPr="000A6CB9" w:rsidRDefault="000A6CB9" w:rsidP="00AF3633">
      <w:pPr>
        <w:pStyle w:val="StandardWeb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6CB9">
        <w:rPr>
          <w:rFonts w:asciiTheme="minorHAnsi" w:hAnsiTheme="minorHAnsi" w:cstheme="minorHAnsi"/>
          <w:sz w:val="22"/>
          <w:szCs w:val="22"/>
        </w:rPr>
        <w:t>Za potrebe provođenja elementa projekta Razvoj i unapređenje te provedba programa redovitog strukovnog obrazovanja, formalnih i neformalnih programa za obrazovanje odraslih u  sredinom lipnja 2021. godine formirana je ekspertna radna skupina u čijem radu sudjeluje ispred Prirodoslovne škole profesorica Svjetlana Rogoz-Klasan, dipl. inž. poljoprivrede. Važno je istaknuti kako ekspertna radna skupina ima sve stručne te metodološke kapacitete za provođenje detaljne analize postojećih te postavljanja istraživanja metodologije i opsega istraživanja traženih kompetencija, kreiranje prijedloga</w:t>
      </w:r>
      <w:r w:rsidRPr="000A6CB9">
        <w:rPr>
          <w:rFonts w:cstheme="minorHAnsi"/>
          <w:color w:val="333333"/>
          <w:sz w:val="22"/>
          <w:szCs w:val="22"/>
        </w:rPr>
        <w:t>standarda zanimanja, analize postojećih ishoda učenja te kreiranja prijedloga standarda kvalifikacija u sektoru poljoprivrede, izradu smjernica vanjskim suradnicima za razvoj i modernizaciju programa obrazovanja i pripadajućih obrazovnih sadržaja.</w:t>
      </w:r>
    </w:p>
    <w:p w14:paraId="1B251624" w14:textId="1AFBB180" w:rsidR="000A6CB9" w:rsidRDefault="000A6CB9" w:rsidP="00322088">
      <w:pPr>
        <w:shd w:val="clear" w:color="auto" w:fill="FFFFFF"/>
        <w:spacing w:after="225" w:line="300" w:lineRule="atLeast"/>
        <w:rPr>
          <w:rFonts w:eastAsia="Times New Roman" w:cstheme="minorHAnsi"/>
          <w:color w:val="333333"/>
          <w:lang w:val="en-US"/>
        </w:rPr>
      </w:pPr>
    </w:p>
    <w:p w14:paraId="44D5454E" w14:textId="77777777" w:rsidR="000A6CB9" w:rsidRPr="000A6CB9" w:rsidRDefault="000A6CB9" w:rsidP="00322088">
      <w:pPr>
        <w:shd w:val="clear" w:color="auto" w:fill="FFFFFF"/>
        <w:spacing w:after="225" w:line="300" w:lineRule="atLeast"/>
        <w:rPr>
          <w:rFonts w:eastAsia="Times New Roman" w:cstheme="minorHAnsi"/>
          <w:color w:val="333333"/>
          <w:lang w:val="en-US"/>
        </w:rPr>
      </w:pPr>
    </w:p>
    <w:p w14:paraId="62605A87" w14:textId="44D097F4" w:rsidR="00C66BBD" w:rsidRPr="000A6CB9" w:rsidRDefault="000A6CB9" w:rsidP="000A6CB9">
      <w:pPr>
        <w:shd w:val="clear" w:color="auto" w:fill="FFFFFF"/>
        <w:spacing w:after="225" w:line="300" w:lineRule="atLeast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C66BBD">
        <w:rPr>
          <w:rFonts w:cstheme="minorHAnsi"/>
          <w:noProof/>
          <w:sz w:val="24"/>
          <w:szCs w:val="24"/>
          <w:lang w:eastAsia="ar-SA"/>
        </w:rPr>
        <w:drawing>
          <wp:inline distT="0" distB="0" distL="0" distR="0" wp14:anchorId="6BFB13B2" wp14:editId="022F6D7A">
            <wp:extent cx="5943600" cy="1788795"/>
            <wp:effectExtent l="0" t="0" r="0" b="0"/>
            <wp:docPr id="1" name="Slika 1" descr="Europski socijalni fond - Povjerenik za infor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ski socijalni fond - Povjerenik za informiran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4FF2" w14:textId="0D83F742" w:rsidR="000A6CB9" w:rsidRDefault="00C332FA" w:rsidP="000A6CB9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Pr="00C332FA">
        <w:rPr>
          <w:rFonts w:cstheme="minorHAnsi"/>
        </w:rPr>
        <w:t>a inicijativu Agencije za strukovno obrazovanje i obrazovanje odraslih za regionalne centre kompetentnosti iz sektora poljoprivrede</w:t>
      </w:r>
      <w:r>
        <w:rPr>
          <w:rFonts w:cstheme="minorHAnsi"/>
        </w:rPr>
        <w:t xml:space="preserve"> 26.11.2021. </w:t>
      </w:r>
      <w:r w:rsidRPr="00C332FA">
        <w:rPr>
          <w:rFonts w:cstheme="minorHAnsi"/>
        </w:rPr>
        <w:t xml:space="preserve">održana je radionica Izrade standarda kvalifikacija i </w:t>
      </w:r>
      <w:r w:rsidRPr="00C332FA">
        <w:rPr>
          <w:rFonts w:cstheme="minorHAnsi"/>
        </w:rPr>
        <w:lastRenderedPageBreak/>
        <w:t>modularnih strukovnih kurikuluma</w:t>
      </w:r>
      <w:r w:rsidR="000A6CB9">
        <w:rPr>
          <w:rFonts w:cstheme="minorHAnsi"/>
        </w:rPr>
        <w:t>.</w:t>
      </w:r>
      <w:r w:rsidR="000A6CB9" w:rsidRPr="000A6CB9">
        <w:t xml:space="preserve"> </w:t>
      </w:r>
      <w:r w:rsidR="000A6CB9" w:rsidRPr="000A6CB9">
        <w:rPr>
          <w:rFonts w:cstheme="minorHAnsi"/>
        </w:rPr>
        <w:t>Navedena radionica prva je u nizu aktivnosti kojom ASOO daje podršku regionalnim centrima kompetentnosti u kreiranju novih standarda kvalifikacija i strukovnih kurikuluma</w:t>
      </w:r>
      <w:r w:rsidR="000A6CB9">
        <w:rPr>
          <w:rFonts w:cstheme="minorHAnsi"/>
        </w:rPr>
        <w:t xml:space="preserve"> budući da je</w:t>
      </w:r>
      <w:r w:rsidR="000A6CB9" w:rsidRPr="000A6CB9">
        <w:rPr>
          <w:rFonts w:cstheme="minorHAnsi"/>
        </w:rPr>
        <w:t xml:space="preserve"> </w:t>
      </w:r>
      <w:r w:rsidR="000A6CB9">
        <w:rPr>
          <w:rFonts w:cstheme="minorHAnsi"/>
        </w:rPr>
        <w:t>r</w:t>
      </w:r>
      <w:r w:rsidR="000A6CB9" w:rsidRPr="000A6CB9">
        <w:rPr>
          <w:rFonts w:cstheme="minorHAnsi"/>
        </w:rPr>
        <w:t>eforma srednjoškolskog obrazovanja nužna kako bi škole zadržale postojeći broj učenika i kako bi pratile suvremene tehnološke i pedagoške tekovine u sektoru</w:t>
      </w:r>
      <w:r w:rsidR="000A6CB9">
        <w:rPr>
          <w:rFonts w:cstheme="minorHAnsi"/>
        </w:rPr>
        <w:t>.</w:t>
      </w:r>
    </w:p>
    <w:p w14:paraId="11358494" w14:textId="733356F9" w:rsidR="003E22D6" w:rsidRDefault="000A6CB9" w:rsidP="003E22D6">
      <w:pPr>
        <w:jc w:val="both"/>
        <w:rPr>
          <w:rFonts w:cstheme="minorHAnsi"/>
        </w:rPr>
      </w:pPr>
      <w:r>
        <w:rPr>
          <w:rFonts w:cstheme="minorHAnsi"/>
        </w:rPr>
        <w:t xml:space="preserve">Prirodoslovna škola Karlovac je u međuvremenu </w:t>
      </w:r>
      <w:r w:rsidR="003E22D6">
        <w:rPr>
          <w:rFonts w:cstheme="minorHAnsi"/>
        </w:rPr>
        <w:t xml:space="preserve">s tvrtkom Arhitektura Vinski d.o.o. za projektiranje i dizajn sklopila </w:t>
      </w:r>
      <w:r w:rsidR="003E22D6" w:rsidRPr="003E22D6">
        <w:rPr>
          <w:rFonts w:cstheme="minorHAnsi"/>
        </w:rPr>
        <w:t>Ugovor o izradi glavnog projekta za uspostavu školskog plastenika</w:t>
      </w:r>
      <w:r w:rsidR="003E22D6">
        <w:rPr>
          <w:rFonts w:cstheme="minorHAnsi"/>
        </w:rPr>
        <w:t xml:space="preserve">. Nakon izrade glavnog projekta 09.11.2021. potpisan je </w:t>
      </w:r>
      <w:r w:rsidR="003E22D6" w:rsidRPr="003E22D6">
        <w:rPr>
          <w:rFonts w:cstheme="minorHAnsi"/>
        </w:rPr>
        <w:t>Ugovor o izvođenju pripremnih radova vezanih uz izgradnju i postavljanje plastenika za hidroponski uzgoj bilja s tvrtkom "KOLOS" d.o.o. dana 09.11.2021.</w:t>
      </w:r>
    </w:p>
    <w:p w14:paraId="4D2BE700" w14:textId="14588E5A" w:rsidR="003E22D6" w:rsidRPr="003E22D6" w:rsidRDefault="007F1128" w:rsidP="003E22D6">
      <w:pPr>
        <w:jc w:val="both"/>
        <w:rPr>
          <w:rFonts w:cstheme="minorHAnsi"/>
        </w:rPr>
      </w:pPr>
      <w:r>
        <w:rPr>
          <w:rFonts w:cstheme="minorHAnsi"/>
        </w:rPr>
        <w:t>U sklopu pripremnih radova geodetske radove na iskolčenju građevine plastenika i iskolčenju plinovoda obavljati će tvrtka Radijan d.o.o</w:t>
      </w:r>
      <w:r w:rsidRPr="007F1128">
        <w:t xml:space="preserve"> </w:t>
      </w:r>
      <w:r>
        <w:t xml:space="preserve">Istovremeno, </w:t>
      </w:r>
      <w:r>
        <w:rPr>
          <w:rFonts w:cstheme="minorHAnsi"/>
        </w:rPr>
        <w:t>u</w:t>
      </w:r>
      <w:r w:rsidRPr="007F1128">
        <w:rPr>
          <w:rFonts w:cstheme="minorHAnsi"/>
        </w:rPr>
        <w:t>slug</w:t>
      </w:r>
      <w:r>
        <w:rPr>
          <w:rFonts w:cstheme="minorHAnsi"/>
        </w:rPr>
        <w:t>u</w:t>
      </w:r>
      <w:r w:rsidRPr="007F1128">
        <w:rPr>
          <w:rFonts w:cstheme="minorHAnsi"/>
        </w:rPr>
        <w:t xml:space="preserve"> stručnoga nadzora nad izvođenjem pripremnih radova izgradnje i postavljanja plastenika za hidroponski uzgoj bilja obavljat</w:t>
      </w:r>
      <w:r>
        <w:rPr>
          <w:rFonts w:cstheme="minorHAnsi"/>
        </w:rPr>
        <w:t>i</w:t>
      </w:r>
      <w:r w:rsidRPr="007F1128">
        <w:rPr>
          <w:rFonts w:cstheme="minorHAnsi"/>
        </w:rPr>
        <w:t xml:space="preserve"> će tvrtka Arhitektura Vinski d. o. o. za projektiranje i dizajn, odnosno glavni nadzorni inženjer Matija Vinski, dipl. ing. arh.</w:t>
      </w:r>
    </w:p>
    <w:p w14:paraId="7785E5F4" w14:textId="34E732C9" w:rsidR="000A6CB9" w:rsidRDefault="000A6CB9" w:rsidP="000A6CB9">
      <w:pPr>
        <w:jc w:val="both"/>
        <w:rPr>
          <w:rFonts w:cstheme="minorHAnsi"/>
        </w:rPr>
      </w:pPr>
    </w:p>
    <w:p w14:paraId="24941BBE" w14:textId="60F90FE1" w:rsidR="00C14BBC" w:rsidRDefault="00C14BBC" w:rsidP="000A6CB9">
      <w:pPr>
        <w:jc w:val="both"/>
        <w:rPr>
          <w:rFonts w:cstheme="minorHAnsi"/>
        </w:rPr>
      </w:pPr>
    </w:p>
    <w:p w14:paraId="4DE30BFF" w14:textId="77777777" w:rsidR="00C14BBC" w:rsidRPr="000A6CB9" w:rsidRDefault="00C14BBC" w:rsidP="000A6CB9">
      <w:pPr>
        <w:jc w:val="both"/>
        <w:rPr>
          <w:rFonts w:cstheme="minorHAnsi"/>
        </w:rPr>
      </w:pPr>
    </w:p>
    <w:p w14:paraId="05FFBACC" w14:textId="5910171E" w:rsidR="00C66BBD" w:rsidRPr="00C14BBC" w:rsidRDefault="007F1128" w:rsidP="00AC5E82">
      <w:pPr>
        <w:tabs>
          <w:tab w:val="left" w:pos="360"/>
        </w:tabs>
        <w:jc w:val="both"/>
        <w:rPr>
          <w:rFonts w:cstheme="minorHAnsi"/>
          <w:i/>
          <w:iCs/>
          <w:lang w:eastAsia="ar-SA"/>
        </w:rPr>
      </w:pPr>
      <w:r w:rsidRPr="00C14BBC">
        <w:rPr>
          <w:rFonts w:cstheme="minorHAnsi"/>
          <w:i/>
          <w:iCs/>
          <w:lang w:eastAsia="ar-SA"/>
        </w:rPr>
        <w:t>Ova objava isključiva je odgovornost Prirodoslovne škole Karlovac</w:t>
      </w:r>
    </w:p>
    <w:p w14:paraId="2F457AE1" w14:textId="2E2E1AF1" w:rsidR="00C66BBD" w:rsidRDefault="00C66BBD" w:rsidP="00AC5E82">
      <w:pPr>
        <w:tabs>
          <w:tab w:val="left" w:pos="360"/>
        </w:tabs>
        <w:jc w:val="both"/>
        <w:rPr>
          <w:rFonts w:cstheme="minorHAnsi"/>
          <w:sz w:val="24"/>
          <w:szCs w:val="24"/>
          <w:lang w:eastAsia="ar-SA"/>
        </w:rPr>
      </w:pPr>
    </w:p>
    <w:p w14:paraId="51F364CB" w14:textId="77777777" w:rsidR="00C66BBD" w:rsidRDefault="00C66BBD" w:rsidP="00AC5E82">
      <w:pPr>
        <w:tabs>
          <w:tab w:val="left" w:pos="360"/>
        </w:tabs>
        <w:jc w:val="both"/>
        <w:rPr>
          <w:rFonts w:cstheme="minorHAnsi"/>
          <w:sz w:val="24"/>
          <w:szCs w:val="24"/>
          <w:lang w:eastAsia="ar-SA"/>
        </w:rPr>
      </w:pPr>
    </w:p>
    <w:p w14:paraId="0A8586FD" w14:textId="77777777" w:rsidR="00C66BBD" w:rsidRDefault="00C66BBD" w:rsidP="00AC5E82">
      <w:pPr>
        <w:tabs>
          <w:tab w:val="left" w:pos="360"/>
        </w:tabs>
        <w:jc w:val="both"/>
        <w:rPr>
          <w:rFonts w:cstheme="minorHAnsi"/>
          <w:sz w:val="24"/>
          <w:szCs w:val="24"/>
          <w:lang w:eastAsia="ar-SA"/>
        </w:rPr>
      </w:pPr>
    </w:p>
    <w:p w14:paraId="4F8B5DE8" w14:textId="77777777" w:rsidR="00C66BBD" w:rsidRDefault="00C66BBD" w:rsidP="00AC5E82">
      <w:pPr>
        <w:tabs>
          <w:tab w:val="left" w:pos="360"/>
        </w:tabs>
        <w:jc w:val="both"/>
        <w:rPr>
          <w:rFonts w:cstheme="minorHAnsi"/>
          <w:sz w:val="24"/>
          <w:szCs w:val="24"/>
          <w:lang w:eastAsia="ar-SA"/>
        </w:rPr>
      </w:pPr>
    </w:p>
    <w:p w14:paraId="7F3B66EF" w14:textId="01F4A237" w:rsidR="00AC39AF" w:rsidRDefault="00AC39AF" w:rsidP="00AC5E8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0FFD8DF" w14:textId="122FA208" w:rsidR="00AF3633" w:rsidRDefault="00AF3633" w:rsidP="00AC5E8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67CE2B" w14:textId="77777777" w:rsidR="00AF3633" w:rsidRPr="00AC39AF" w:rsidRDefault="00AF3633" w:rsidP="00AC5E8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E8E58C" w14:textId="525DBAC3" w:rsidR="002E2555" w:rsidRDefault="007F1128">
      <w:r w:rsidRPr="00C66BBD">
        <w:rPr>
          <w:rFonts w:cstheme="minorHAnsi"/>
          <w:noProof/>
          <w:sz w:val="24"/>
          <w:szCs w:val="24"/>
          <w:lang w:eastAsia="ar-SA"/>
        </w:rPr>
        <w:drawing>
          <wp:inline distT="0" distB="0" distL="0" distR="0" wp14:anchorId="70D2B1A4" wp14:editId="403F2F54">
            <wp:extent cx="5943600" cy="1788795"/>
            <wp:effectExtent l="0" t="0" r="0" b="0"/>
            <wp:docPr id="2" name="Slika 2" descr="Europski socijalni fond - Povjerenik za infor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ski socijalni fond - Povjerenik za informiran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555" w:rsidSect="0069166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CFD5" w14:textId="77777777" w:rsidR="00B56CC5" w:rsidRDefault="00B56CC5" w:rsidP="004B390E">
      <w:pPr>
        <w:spacing w:after="0" w:line="240" w:lineRule="auto"/>
      </w:pPr>
      <w:r>
        <w:separator/>
      </w:r>
    </w:p>
  </w:endnote>
  <w:endnote w:type="continuationSeparator" w:id="0">
    <w:p w14:paraId="0C14AB3F" w14:textId="77777777" w:rsidR="00B56CC5" w:rsidRDefault="00B56CC5" w:rsidP="004B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4EF" w14:textId="18D9EA6F" w:rsidR="004B390E" w:rsidRDefault="004B39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B582" w14:textId="77777777" w:rsidR="00B56CC5" w:rsidRDefault="00B56CC5" w:rsidP="004B390E">
      <w:pPr>
        <w:spacing w:after="0" w:line="240" w:lineRule="auto"/>
      </w:pPr>
      <w:r>
        <w:separator/>
      </w:r>
    </w:p>
  </w:footnote>
  <w:footnote w:type="continuationSeparator" w:id="0">
    <w:p w14:paraId="2ADD4602" w14:textId="77777777" w:rsidR="00B56CC5" w:rsidRDefault="00B56CC5" w:rsidP="004B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217F"/>
    <w:multiLevelType w:val="multilevel"/>
    <w:tmpl w:val="9CE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55"/>
    <w:rsid w:val="000A6CB9"/>
    <w:rsid w:val="001552D0"/>
    <w:rsid w:val="00173D57"/>
    <w:rsid w:val="0017622E"/>
    <w:rsid w:val="00200AE1"/>
    <w:rsid w:val="00271E2F"/>
    <w:rsid w:val="00286C2C"/>
    <w:rsid w:val="002E2555"/>
    <w:rsid w:val="00322088"/>
    <w:rsid w:val="003353E1"/>
    <w:rsid w:val="003E22D6"/>
    <w:rsid w:val="003E69DE"/>
    <w:rsid w:val="00454961"/>
    <w:rsid w:val="004B390E"/>
    <w:rsid w:val="00531572"/>
    <w:rsid w:val="00574109"/>
    <w:rsid w:val="005C06DA"/>
    <w:rsid w:val="0069166F"/>
    <w:rsid w:val="006C5162"/>
    <w:rsid w:val="00713050"/>
    <w:rsid w:val="007A50D5"/>
    <w:rsid w:val="007F1128"/>
    <w:rsid w:val="00936FDE"/>
    <w:rsid w:val="00A105D5"/>
    <w:rsid w:val="00AC39AF"/>
    <w:rsid w:val="00AC5E82"/>
    <w:rsid w:val="00AF3633"/>
    <w:rsid w:val="00B56CC5"/>
    <w:rsid w:val="00C14BBC"/>
    <w:rsid w:val="00C332FA"/>
    <w:rsid w:val="00C66BBD"/>
    <w:rsid w:val="00CC0C18"/>
    <w:rsid w:val="0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099"/>
  <w15:docId w15:val="{F6CAF7D6-3021-456E-A06E-1C59C5FE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E2555"/>
    <w:rPr>
      <w:i/>
      <w:iCs/>
    </w:rPr>
  </w:style>
  <w:style w:type="paragraph" w:styleId="StandardWeb">
    <w:name w:val="Normal (Web)"/>
    <w:basedOn w:val="Normal"/>
    <w:uiPriority w:val="99"/>
    <w:unhideWhenUsed/>
    <w:rsid w:val="0057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57410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4B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90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B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90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0604-C815-4929-94E8-5B8FF453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Livio Bišćan</cp:lastModifiedBy>
  <cp:revision>4</cp:revision>
  <dcterms:created xsi:type="dcterms:W3CDTF">2021-12-03T11:58:00Z</dcterms:created>
  <dcterms:modified xsi:type="dcterms:W3CDTF">2021-12-03T12:16:00Z</dcterms:modified>
</cp:coreProperties>
</file>